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59" w:rsidRPr="00873377" w:rsidRDefault="00E07259" w:rsidP="00E0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33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7259" w:rsidRPr="00873377" w:rsidRDefault="00E07259" w:rsidP="00E07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>Отделение профилактики безнадзорности и психолого-педагогической помощи детям</w:t>
      </w:r>
    </w:p>
    <w:p w:rsidR="00E07259" w:rsidRPr="00873377" w:rsidRDefault="00E07259" w:rsidP="004230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07259" w:rsidRPr="00873377" w:rsidRDefault="00E07259" w:rsidP="004230A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Положение об отделении профилактики безнадзорности и психолого-педагогической помощи детям областного автономного учреждения социального обслуживания «Окуловский комплексный центр социального обслуживания населения» (далее Учреждение) регулирует и определяет 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порядок,  полномочия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и функциональное направление деятельности Учреждения, разработано в соответствии с государственными стандартами, регламентирующими социальное обслуживание населения.</w:t>
      </w:r>
    </w:p>
    <w:p w:rsidR="00E07259" w:rsidRPr="00873377" w:rsidRDefault="00E07259" w:rsidP="004230A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Отделение профилактики безнадзорности и психолого-педагогической помощи детям в своей работе руководствуется: Конституцией Российской Федерации, Семейным кодексом РФ, Гражданским кодексом РФ в сфере социальной защиты населения, нормативно-правовыми актами департамента социальной защиты населения Новгородской области, Уставом Учреждения, Положением об обработке персональных данных субъектов, нормативно-правовыми актами Учреждения.</w:t>
      </w:r>
    </w:p>
    <w:p w:rsidR="00E07259" w:rsidRPr="00873377" w:rsidRDefault="00E07259" w:rsidP="004230A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Отделение профилактики безнадзорности и психолого-педагогической помощи детям осуществляет свою работу </w:t>
      </w:r>
      <w:r w:rsidR="00B06BD1" w:rsidRPr="00873377">
        <w:rPr>
          <w:rFonts w:ascii="Times New Roman" w:hAnsi="Times New Roman" w:cs="Times New Roman"/>
          <w:sz w:val="28"/>
          <w:szCs w:val="28"/>
        </w:rPr>
        <w:t>во взаимодействии с работой других отделений Учреждения.</w:t>
      </w:r>
    </w:p>
    <w:p w:rsidR="00B06BD1" w:rsidRPr="00873377" w:rsidRDefault="00B06BD1" w:rsidP="004230A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Контроль за деятельностью отделения осуществляется директором Учреждения.</w:t>
      </w:r>
    </w:p>
    <w:p w:rsidR="00B06BD1" w:rsidRPr="00873377" w:rsidRDefault="00B06BD1" w:rsidP="004230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>Управление отделением.</w:t>
      </w:r>
    </w:p>
    <w:p w:rsidR="00B06BD1" w:rsidRPr="00873377" w:rsidRDefault="00B06BD1" w:rsidP="00B06B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Руководство отделением осуществляет заведующий, который непосредственно подчиняется директору Учреждения.</w:t>
      </w:r>
    </w:p>
    <w:p w:rsidR="00B06BD1" w:rsidRPr="00873377" w:rsidRDefault="00B06BD1" w:rsidP="00B06B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Заведующий обеспечивает надлежащие условия труда и контроль за деятельностью сотрудников отделения, выполняет поручения директора Учреждения, в соответствии с уставной деятельностью Учреждения.</w:t>
      </w:r>
    </w:p>
    <w:p w:rsidR="00B06BD1" w:rsidRPr="00873377" w:rsidRDefault="00B06BD1" w:rsidP="00B06B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Заведующий поручае</w:t>
      </w:r>
      <w:r w:rsidR="00277468" w:rsidRPr="00873377">
        <w:rPr>
          <w:rFonts w:ascii="Times New Roman" w:hAnsi="Times New Roman" w:cs="Times New Roman"/>
          <w:sz w:val="28"/>
          <w:szCs w:val="28"/>
        </w:rPr>
        <w:t>т специалистам отделения задания, связанные с их профессиональной деятельностью, должностными обязанностями.</w:t>
      </w:r>
    </w:p>
    <w:p w:rsidR="00277468" w:rsidRPr="00873377" w:rsidRDefault="00277468" w:rsidP="00B06B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 Определяет объем работы сотрудников отделения, с учетом их должностных обязанностей.</w:t>
      </w:r>
    </w:p>
    <w:p w:rsidR="00277468" w:rsidRPr="00873377" w:rsidRDefault="00277468" w:rsidP="00B06B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Заведующий обеспечивает сохранность материальных ценностей отделения, отвечает за своевременное, качественное ведение документации отделения.</w:t>
      </w:r>
    </w:p>
    <w:p w:rsidR="00277468" w:rsidRPr="00873377" w:rsidRDefault="00277468" w:rsidP="00B06B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 предоставляет отчетность, запрашиваемую </w:t>
      </w:r>
      <w:proofErr w:type="spellStart"/>
      <w:r w:rsidRPr="00873377">
        <w:rPr>
          <w:rFonts w:ascii="Times New Roman" w:hAnsi="Times New Roman" w:cs="Times New Roman"/>
          <w:sz w:val="28"/>
          <w:szCs w:val="28"/>
        </w:rPr>
        <w:t>ДТиСЗН</w:t>
      </w:r>
      <w:proofErr w:type="spellEnd"/>
      <w:r w:rsidRPr="00873377">
        <w:rPr>
          <w:rFonts w:ascii="Times New Roman" w:hAnsi="Times New Roman" w:cs="Times New Roman"/>
          <w:sz w:val="28"/>
          <w:szCs w:val="28"/>
        </w:rPr>
        <w:t>, КДН, в том числе статистические отчеты о работе отделения ежеквартально с нарастающим итогом до конца года.</w:t>
      </w:r>
    </w:p>
    <w:p w:rsidR="00277468" w:rsidRPr="00873377" w:rsidRDefault="00277468" w:rsidP="004230A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>Задачи отделения.</w:t>
      </w:r>
    </w:p>
    <w:p w:rsidR="00277468" w:rsidRPr="00873377" w:rsidRDefault="00277468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 Вести учет граждан, находящихся в трудной жизненной ситуации и нуждающихся в предоставлении им различного рода услуг и социальной поддержке.</w:t>
      </w:r>
    </w:p>
    <w:p w:rsidR="00277468" w:rsidRPr="00873377" w:rsidRDefault="00950684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Внедрять социальные технологии, разнообразные виды социальной помощи, формы и способы ее оказания, проводить анализ работы отделения.</w:t>
      </w:r>
    </w:p>
    <w:p w:rsidR="00950684" w:rsidRPr="00873377" w:rsidRDefault="00950684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Организовывать социальное сопровождение семей в соответствии с порядком социального сопровождения семей с детьми, в том числе приемных и замещающих, на территории Окуловского района.</w:t>
      </w:r>
    </w:p>
    <w:p w:rsidR="00950684" w:rsidRPr="00873377" w:rsidRDefault="00950684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Вести необходимую документацию в соответствии 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к отчетности, периодичности и качеству предоставления документации.</w:t>
      </w:r>
    </w:p>
    <w:p w:rsidR="00950684" w:rsidRPr="00873377" w:rsidRDefault="00950684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Консультировать граждан, обратившихся в Учреждение, о возможностях предоставления им социального обслуживания и мер социальной поддержки и необходимых для этого документов.</w:t>
      </w:r>
    </w:p>
    <w:p w:rsidR="00950684" w:rsidRPr="00873377" w:rsidRDefault="00950684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 Определять необходимый объем услуг по реализации индивидуальной программы предоставления социальных услуг и мер социальной поддержки в установленный срок.</w:t>
      </w:r>
    </w:p>
    <w:p w:rsidR="00950684" w:rsidRPr="00873377" w:rsidRDefault="00950684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 Оказывать содействие в получении льгот, пособий, компенсаций и других выплат, материальной и натуральной помощи, улучшении жилищных условий в </w:t>
      </w:r>
      <w:r w:rsidR="00E42225" w:rsidRPr="00873377">
        <w:rPr>
          <w:rFonts w:ascii="Times New Roman" w:hAnsi="Times New Roman" w:cs="Times New Roman"/>
          <w:sz w:val="28"/>
          <w:szCs w:val="28"/>
        </w:rPr>
        <w:t>соответствии</w:t>
      </w:r>
      <w:r w:rsidRPr="0087337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согласно своей компетенции.</w:t>
      </w:r>
    </w:p>
    <w:p w:rsidR="00950684" w:rsidRPr="00873377" w:rsidRDefault="00E42225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Разрабатывать рекомендации и осуществлять взаимодействие с семьями дезадаптированных несовершеннолетних для обеспечения преемственности коррекционно-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реабилитационных  мероприятий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с ними.</w:t>
      </w:r>
    </w:p>
    <w:p w:rsidR="00E42225" w:rsidRPr="00873377" w:rsidRDefault="00E42225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Участвовать в работе по профилактике безнадзорности и правонарушений несовершеннолетних, их социальной реабилитации.</w:t>
      </w:r>
    </w:p>
    <w:p w:rsidR="00E42225" w:rsidRPr="00873377" w:rsidRDefault="00E42225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Осуществлять взаимодействие в вопросах социального обслуживания клиентов отделения с территориальными органами и учреждениями здравоохранения, образования, культуры.</w:t>
      </w:r>
    </w:p>
    <w:p w:rsidR="00E42225" w:rsidRPr="00873377" w:rsidRDefault="00E42225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Проводить консультирование по вопросам в пределах своей компетенции, в </w:t>
      </w:r>
      <w:proofErr w:type="spellStart"/>
      <w:r w:rsidRPr="0087337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73377">
        <w:rPr>
          <w:rFonts w:ascii="Times New Roman" w:hAnsi="Times New Roman" w:cs="Times New Roman"/>
          <w:sz w:val="28"/>
          <w:szCs w:val="28"/>
        </w:rPr>
        <w:t xml:space="preserve">. вести методическую работу по направлению деятельности, информационную 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работу( организация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работы службы Горячая линия),  информировать жителей об услугах , предоставляемых Учреждением.</w:t>
      </w:r>
    </w:p>
    <w:p w:rsidR="00E42225" w:rsidRPr="00873377" w:rsidRDefault="00E42225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рекламно-пропагандистскую 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работу  (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в СМИ, издание буклетов, пособий, листовок для теоретической помощи семьям по различного рода вопросам).</w:t>
      </w:r>
    </w:p>
    <w:p w:rsidR="00E42225" w:rsidRPr="00873377" w:rsidRDefault="00E42225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Организовывать досуг детей и подростков в клубных объединениях, кружках, оздоровительный и летний отдых детей, учитывая возрастные особенности.</w:t>
      </w:r>
    </w:p>
    <w:p w:rsidR="00E42225" w:rsidRPr="00873377" w:rsidRDefault="004230AB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Оказывать 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теоретическую  помощь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в вопросах воспитания, обучения детей, приобщения родителей к здоровому образу жизни, помощь в вопросах разрешения семейных конфликтов.</w:t>
      </w:r>
    </w:p>
    <w:p w:rsidR="004230AB" w:rsidRPr="00873377" w:rsidRDefault="004230AB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Проводить оценку объема и качества предоставляемых услуг в отделении.</w:t>
      </w:r>
    </w:p>
    <w:p w:rsidR="004230AB" w:rsidRPr="00873377" w:rsidRDefault="004230AB" w:rsidP="0027746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Вести документацию, учет и отчетность о работе отделения, согласно нормам, установленным в Учреждении.</w:t>
      </w:r>
    </w:p>
    <w:p w:rsidR="00277468" w:rsidRPr="00873377" w:rsidRDefault="00277468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pStyle w:val="a3"/>
        <w:ind w:left="928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4</w:t>
      </w:r>
      <w:r w:rsidRPr="00873377">
        <w:rPr>
          <w:rFonts w:ascii="Times New Roman" w:hAnsi="Times New Roman" w:cs="Times New Roman"/>
          <w:b/>
          <w:sz w:val="28"/>
          <w:szCs w:val="28"/>
          <w:lang w:bidi="en-US"/>
        </w:rPr>
        <w:t>.  Права отделения.</w:t>
      </w:r>
    </w:p>
    <w:p w:rsidR="00873377" w:rsidRPr="00873377" w:rsidRDefault="00873377" w:rsidP="0087337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Для решения поставленных перед отделением задач и выполнения возложенных на него функций, работники отделения имеют право:</w:t>
      </w:r>
    </w:p>
    <w:p w:rsidR="00873377" w:rsidRPr="00873377" w:rsidRDefault="00873377" w:rsidP="0087337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3377">
        <w:rPr>
          <w:rFonts w:ascii="Times New Roman" w:hAnsi="Times New Roman" w:cs="Times New Roman"/>
          <w:sz w:val="28"/>
          <w:szCs w:val="28"/>
        </w:rPr>
        <w:t>.1. получать сведения, необходимые для решения вопросов, входящих в компетенцию отделения,</w:t>
      </w:r>
    </w:p>
    <w:p w:rsidR="00873377" w:rsidRPr="00873377" w:rsidRDefault="00873377" w:rsidP="0087337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на защиту своих законных прав и гарантий, предусмотренных действующим законодательством и Коллективным договором.</w:t>
      </w:r>
    </w:p>
    <w:p w:rsidR="00873377" w:rsidRPr="00873377" w:rsidRDefault="00873377" w:rsidP="0087337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pStyle w:val="a3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337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73377" w:rsidRPr="00873377" w:rsidRDefault="00873377" w:rsidP="0087337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3377">
        <w:rPr>
          <w:rFonts w:ascii="Times New Roman" w:hAnsi="Times New Roman" w:cs="Times New Roman"/>
          <w:sz w:val="28"/>
          <w:szCs w:val="28"/>
        </w:rPr>
        <w:t>.1. Упразднение и реорганизация отделения осуществляется приказом директора Учреждения на основания решения (приказа) Учредителя -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Департамента  труда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 xml:space="preserve">  и  социальной защиты населения Новгородской области.</w:t>
      </w:r>
    </w:p>
    <w:p w:rsidR="00873377" w:rsidRPr="00873377" w:rsidRDefault="00873377" w:rsidP="00873377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3377">
        <w:rPr>
          <w:rFonts w:ascii="Times New Roman" w:hAnsi="Times New Roman" w:cs="Times New Roman"/>
          <w:sz w:val="28"/>
          <w:szCs w:val="28"/>
        </w:rPr>
        <w:t>.2. При упразднении и реорганизации отделения в соответствии с действующим законодательством обеспечивается соблюдение прав и законных интересов его работников.</w:t>
      </w: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lastRenderedPageBreak/>
        <w:t>областное автономное учреждение социального обслуживания «Окуловский комплексный центр социального обслуживания населения»</w:t>
      </w:r>
    </w:p>
    <w:p w:rsidR="00873377" w:rsidRPr="00873377" w:rsidRDefault="00873377" w:rsidP="00873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УТВЕРЖДАЮ</w:t>
      </w:r>
    </w:p>
    <w:p w:rsidR="00873377" w:rsidRPr="00873377" w:rsidRDefault="00873377" w:rsidP="00873377">
      <w:pPr>
        <w:jc w:val="right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Директор ОАУСО «Окуловский КЦСО»</w:t>
      </w:r>
    </w:p>
    <w:p w:rsidR="00873377" w:rsidRPr="00873377" w:rsidRDefault="00873377" w:rsidP="00873377">
      <w:pPr>
        <w:jc w:val="right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Л.И.Савченко</w:t>
      </w:r>
    </w:p>
    <w:p w:rsidR="00873377" w:rsidRPr="00873377" w:rsidRDefault="00873377" w:rsidP="00873377">
      <w:pPr>
        <w:jc w:val="right"/>
        <w:rPr>
          <w:rFonts w:ascii="Times New Roman" w:hAnsi="Times New Roman" w:cs="Times New Roman"/>
          <w:sz w:val="28"/>
          <w:szCs w:val="28"/>
        </w:rPr>
      </w:pPr>
      <w:r w:rsidRPr="00873377">
        <w:rPr>
          <w:rFonts w:ascii="Times New Roman" w:hAnsi="Times New Roman" w:cs="Times New Roman"/>
          <w:sz w:val="28"/>
          <w:szCs w:val="28"/>
        </w:rPr>
        <w:t>Приказ №____от «___</w:t>
      </w:r>
      <w:proofErr w:type="gramStart"/>
      <w:r w:rsidRPr="0087337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73377">
        <w:rPr>
          <w:rFonts w:ascii="Times New Roman" w:hAnsi="Times New Roman" w:cs="Times New Roman"/>
          <w:sz w:val="28"/>
          <w:szCs w:val="28"/>
        </w:rPr>
        <w:t>________год</w:t>
      </w:r>
    </w:p>
    <w:p w:rsidR="00873377" w:rsidRPr="00873377" w:rsidRDefault="00873377" w:rsidP="00873377">
      <w:pPr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277468" w:rsidRPr="00873377" w:rsidRDefault="00277468" w:rsidP="00277468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E07259" w:rsidRPr="00873377" w:rsidRDefault="00E07259" w:rsidP="00E07259">
      <w:pPr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3377" w:rsidRPr="00873377" w:rsidRDefault="00873377" w:rsidP="00873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>Отделения профилактики безнадзорности и психолого-педагогической помощи детям</w:t>
      </w:r>
    </w:p>
    <w:p w:rsidR="00E07259" w:rsidRPr="00873377" w:rsidRDefault="00E07259" w:rsidP="00E07259">
      <w:pPr>
        <w:rPr>
          <w:rFonts w:ascii="Times New Roman" w:hAnsi="Times New Roman" w:cs="Times New Roman"/>
          <w:sz w:val="28"/>
          <w:szCs w:val="28"/>
        </w:rPr>
      </w:pPr>
    </w:p>
    <w:p w:rsidR="00E07259" w:rsidRPr="00873377" w:rsidRDefault="00E07259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E0725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rPr>
          <w:rFonts w:ascii="Times New Roman" w:hAnsi="Times New Roman" w:cs="Times New Roman"/>
          <w:sz w:val="28"/>
          <w:szCs w:val="28"/>
        </w:rPr>
      </w:pPr>
    </w:p>
    <w:p w:rsidR="00873377" w:rsidRPr="00873377" w:rsidRDefault="00873377" w:rsidP="00873377">
      <w:pPr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77">
        <w:rPr>
          <w:rFonts w:ascii="Times New Roman" w:hAnsi="Times New Roman" w:cs="Times New Roman"/>
          <w:b/>
          <w:sz w:val="28"/>
          <w:szCs w:val="28"/>
        </w:rPr>
        <w:t xml:space="preserve">г. Окуловка </w:t>
      </w:r>
    </w:p>
    <w:sectPr w:rsidR="00873377" w:rsidRPr="0087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4BDA"/>
    <w:multiLevelType w:val="multilevel"/>
    <w:tmpl w:val="63285BB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25A31E00"/>
    <w:multiLevelType w:val="multilevel"/>
    <w:tmpl w:val="3854685A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95968AE"/>
    <w:multiLevelType w:val="multilevel"/>
    <w:tmpl w:val="5630092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0703C7E"/>
    <w:multiLevelType w:val="multilevel"/>
    <w:tmpl w:val="4B62535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4" w15:restartNumberingAfterBreak="0">
    <w:nsid w:val="55DC2022"/>
    <w:multiLevelType w:val="multilevel"/>
    <w:tmpl w:val="C240CD1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84855B9"/>
    <w:multiLevelType w:val="multilevel"/>
    <w:tmpl w:val="B9EE96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66F4507"/>
    <w:multiLevelType w:val="multilevel"/>
    <w:tmpl w:val="B30C70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FC505EC"/>
    <w:multiLevelType w:val="hybridMultilevel"/>
    <w:tmpl w:val="E9260B24"/>
    <w:lvl w:ilvl="0" w:tplc="570AB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1D"/>
    <w:rsid w:val="0023141D"/>
    <w:rsid w:val="00277468"/>
    <w:rsid w:val="004230AB"/>
    <w:rsid w:val="00841188"/>
    <w:rsid w:val="00873377"/>
    <w:rsid w:val="00950684"/>
    <w:rsid w:val="00B06BD1"/>
    <w:rsid w:val="00E07259"/>
    <w:rsid w:val="00E42225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EBE70-D8A0-4B66-A104-DFE1825C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2016-06-20T07:01:00Z</dcterms:created>
  <dcterms:modified xsi:type="dcterms:W3CDTF">2016-06-20T07:01:00Z</dcterms:modified>
</cp:coreProperties>
</file>